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E80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Title: Beyond the Buzzwords: Advancing Equity, Justice, and Systems Change in Behavioral Health Policy</w:t>
      </w:r>
    </w:p>
    <w:p w14:paraId="2000DD99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Date: May 2025</w:t>
      </w:r>
    </w:p>
    <w:p w14:paraId="5C41F9CB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Prepared by: Dr. Brittney C. Bryant, Associate Director of Policy, Planning, and Forensic Equity</w:t>
      </w:r>
    </w:p>
    <w:p w14:paraId="6A18B7F6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Brief Type: Issue Brief</w:t>
      </w:r>
    </w:p>
    <w:p w14:paraId="75495079" w14:textId="183CD991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Prepared by: DBHIDS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br/>
        <w:t>Date: April 2025</w:t>
      </w:r>
    </w:p>
    <w:p w14:paraId="18A11970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INTRODUCTION</w:t>
      </w:r>
    </w:p>
    <w:p w14:paraId="77598B51" w14:textId="08351AA6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In recent years, terms like “equity,” “trauma-informed,” “community-centered,” and “justice” have become embedded in the language of behavioral health. This evolution in discourse reflects progress, but it also carries risks</w:t>
      </w:r>
      <w:r w:rsidR="00EC1293"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namely, the dilution of meaning and the masking of inaction. When these terms are used without grounding in accountability, systems change, or resource allocation, they become symbolic rather than structural.</w:t>
      </w:r>
    </w:p>
    <w:p w14:paraId="32354561" w14:textId="519AF8B1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This policy brief urges stakeholders to r</w:t>
      </w:r>
      <w:r w:rsidR="00EC1293"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enew their commitment 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to the deeper work of transformation</w:t>
      </w:r>
      <w:r w:rsidR="00EC1293"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ensuring that equity is not simply mentioned in plans and policies but is reflected in outcomes, investments, and power-sharing structures. It centers behavioral health equity as both a moral and strategic imperative and presents a roadmap to reclaim language, restructure systems, and rebuild trust with historically excluded communities.</w:t>
      </w:r>
    </w:p>
    <w:p w14:paraId="40B3719B" w14:textId="3F53F61D" w:rsidR="00406848" w:rsidRPr="00B7141C" w:rsidRDefault="00B7141C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 OVERVIEW</w:t>
      </w:r>
    </w:p>
    <w:p w14:paraId="3F1A1935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is Behavioral Health Equity?</w:t>
      </w:r>
    </w:p>
    <w:p w14:paraId="6745CE2F" w14:textId="53787AE6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Behavioral health equity means that everyone</w:t>
      </w:r>
      <w:r w:rsidR="00DB060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regardless of race, ethnicity, income, insurance status, or geography</w:t>
      </w:r>
      <w:r w:rsidR="00DB060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has fair and just access to high-quality mental health and substance use services. However, systemic inequities continue to affect access, quality, and outcomes</w:t>
      </w:r>
      <w:r w:rsidR="00DB060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especially among Black and Brown communities, whose needs have been historically ignored, underfunded, or pathologized.</w:t>
      </w:r>
    </w:p>
    <w:p w14:paraId="7C03C94C" w14:textId="020F69A5" w:rsidR="00406848" w:rsidRPr="00B7141C" w:rsidRDefault="00B7141C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III.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Data Points</w:t>
      </w:r>
    </w:p>
    <w:p w14:paraId="384E5BDA" w14:textId="77777777" w:rsidR="00406848" w:rsidRPr="00B7141C" w:rsidRDefault="00406848" w:rsidP="00406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Only 16.8% of Black adults receive mental health services, compared to 23.3% of white adults (SAMHSA, 2021).</w:t>
      </w:r>
    </w:p>
    <w:p w14:paraId="31267BC2" w14:textId="77777777" w:rsidR="00406848" w:rsidRPr="00B7141C" w:rsidRDefault="00406848" w:rsidP="00406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Only 1 in 3 Black Americans in need of mental health care receive it, compared to 1 in 2 white Americans (NIMHD, 2022).</w:t>
      </w:r>
    </w:p>
    <w:p w14:paraId="2C6698D8" w14:textId="77777777" w:rsidR="00406848" w:rsidRPr="00B7141C" w:rsidRDefault="00406848" w:rsidP="00406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Suicide rates among Black youth rose by 73% between 1991 and 2017 (Lindsey et al., 2020).</w:t>
      </w:r>
    </w:p>
    <w:p w14:paraId="7702685D" w14:textId="77777777" w:rsidR="00406848" w:rsidRPr="00B7141C" w:rsidRDefault="00406848" w:rsidP="00406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Nearly 80% of behavioral health providers are white, creating challenges in culturally congruent care (APA, 2021).</w:t>
      </w:r>
    </w:p>
    <w:p w14:paraId="4072357E" w14:textId="41438F25" w:rsidR="00406848" w:rsidRPr="00B7141C" w:rsidRDefault="00406848" w:rsidP="00EC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These disparities are symptoms of a broader historical legacy of structural racism, disinvestment, cultural stigma, and exclusion from care systems.</w:t>
      </w:r>
    </w:p>
    <w:p w14:paraId="787AEFA6" w14:textId="218BCC95" w:rsidR="00406848" w:rsidRPr="00B7141C" w:rsidRDefault="00B7141C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IV.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LANDSCAPE</w:t>
      </w:r>
    </w:p>
    <w:p w14:paraId="1F489B15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Current Policy Tools</w:t>
      </w:r>
    </w:p>
    <w:p w14:paraId="3F723E22" w14:textId="77777777" w:rsidR="00406848" w:rsidRPr="00B7141C" w:rsidRDefault="00406848" w:rsidP="00406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Mental Health Parity and Addiction Equity Act (MHPAEA)</w:t>
      </w:r>
    </w:p>
    <w:p w14:paraId="1CC67F76" w14:textId="77777777" w:rsidR="00406848" w:rsidRPr="00B7141C" w:rsidRDefault="00406848" w:rsidP="00406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Affordable Care Act (ACA)</w:t>
      </w:r>
    </w:p>
    <w:p w14:paraId="061494EF" w14:textId="77777777" w:rsidR="00406848" w:rsidRPr="00B7141C" w:rsidRDefault="00406848" w:rsidP="00406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SAMHSA’s Crisis Now Model</w:t>
      </w:r>
    </w:p>
    <w:p w14:paraId="5EA237BD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Gaps and Challenges</w:t>
      </w:r>
    </w:p>
    <w:p w14:paraId="1041403B" w14:textId="77777777" w:rsidR="00406848" w:rsidRPr="00B7141C" w:rsidRDefault="00406848" w:rsidP="00406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Inadequate and inequitable funding for culturally specific, community-rooted behavioral health organizations.</w:t>
      </w:r>
    </w:p>
    <w:p w14:paraId="3249C07F" w14:textId="77777777" w:rsidR="00406848" w:rsidRPr="00B7141C" w:rsidRDefault="00406848" w:rsidP="00406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Workforce lacks diversity and often receives minimal training in cultural responsiveness or anti-racism.</w:t>
      </w:r>
    </w:p>
    <w:p w14:paraId="526A904B" w14:textId="77777777" w:rsidR="00406848" w:rsidRPr="00B7141C" w:rsidRDefault="00406848" w:rsidP="00406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Fragmented systems hinder the continuity and integration of care.</w:t>
      </w:r>
    </w:p>
    <w:p w14:paraId="57BFADF7" w14:textId="7BFC0F02" w:rsidR="00406848" w:rsidRPr="00B7141C" w:rsidRDefault="00406848" w:rsidP="00EC12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No national standard for equity metrics in behavioral health funding, evaluation, or accountability.</w:t>
      </w:r>
    </w:p>
    <w:p w14:paraId="6F81C5A1" w14:textId="5228D330" w:rsidR="00406848" w:rsidRPr="00B7141C" w:rsidRDefault="00B7141C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MOVING BEYOND SYMBOLIC EQUITY</w:t>
      </w:r>
    </w:p>
    <w:p w14:paraId="608796B7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Too often, “equity” appears in plans, statements, and mission language without tangible change in practice. This performative approach undermines trust and can inadvertently reinforce inequity. Examples include:</w:t>
      </w:r>
    </w:p>
    <w:p w14:paraId="4CADD39B" w14:textId="77777777" w:rsidR="00406848" w:rsidRPr="00B7141C" w:rsidRDefault="00406848" w:rsidP="00406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Equity advisory groups without decision-making power</w:t>
      </w:r>
    </w:p>
    <w:p w14:paraId="439BB514" w14:textId="082B4BF1" w:rsidR="00406848" w:rsidRPr="00B7141C" w:rsidRDefault="00406848" w:rsidP="00406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DEI </w:t>
      </w:r>
      <w:r w:rsidR="00EC1293" w:rsidRPr="00B7141C">
        <w:rPr>
          <w:rFonts w:ascii="Times New Roman" w:eastAsia="Times New Roman" w:hAnsi="Times New Roman" w:cs="Times New Roman"/>
          <w:kern w:val="0"/>
          <w14:ligatures w14:val="none"/>
        </w:rPr>
        <w:t>training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 with no follow-up or monitoring</w:t>
      </w:r>
    </w:p>
    <w:p w14:paraId="477E9CF4" w14:textId="77777777" w:rsidR="00406848" w:rsidRPr="00B7141C" w:rsidRDefault="00406848" w:rsidP="00406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Public commitments without reallocation of funds or staff</w:t>
      </w:r>
    </w:p>
    <w:p w14:paraId="5F580A91" w14:textId="1B6BA59C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To change systems</w:t>
      </w:r>
      <w:r w:rsidR="00DB060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not just statements</w:t>
      </w:r>
      <w:r w:rsidR="00DB060F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organizations must:</w:t>
      </w:r>
    </w:p>
    <w:p w14:paraId="4F9A32EB" w14:textId="77777777" w:rsidR="00406848" w:rsidRPr="00B7141C" w:rsidRDefault="00406848" w:rsidP="00406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Define key equity terms with shared meaning</w:t>
      </w:r>
    </w:p>
    <w:p w14:paraId="69A03DD5" w14:textId="77777777" w:rsidR="00406848" w:rsidRPr="00B7141C" w:rsidRDefault="00406848" w:rsidP="00406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Measure success using disaggregated data and community-centered indicators</w:t>
      </w:r>
    </w:p>
    <w:p w14:paraId="4370F3C3" w14:textId="77777777" w:rsidR="00406848" w:rsidRPr="00B7141C" w:rsidRDefault="00406848" w:rsidP="00406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Reflect equity principles in hiring, funding, evaluation, and leadership</w:t>
      </w:r>
    </w:p>
    <w:p w14:paraId="5D818AC0" w14:textId="5B803B06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Frameworks such as TEC (Transparency, Equity, Community), PACE (Prevention, Access, Community, Equity), and the Sequential Intercept Model can provide structural guidance to prevent tokenism.</w:t>
      </w:r>
    </w:p>
    <w:p w14:paraId="4DB4D1B3" w14:textId="64ED34EC" w:rsidR="00406848" w:rsidRPr="00B7141C" w:rsidRDefault="00B7141C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RECOMMENDATIONS</w:t>
      </w:r>
    </w:p>
    <w:p w14:paraId="2CDD93B9" w14:textId="77777777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Immediate Actions</w:t>
      </w:r>
    </w:p>
    <w:p w14:paraId="4B78F5ED" w14:textId="77777777" w:rsidR="00406848" w:rsidRPr="00B7141C" w:rsidRDefault="00406848" w:rsidP="00406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Integrate equity metrics into state, city, and Medicaid behavioral health funding and evaluation criteria.</w:t>
      </w:r>
    </w:p>
    <w:p w14:paraId="7A7F5724" w14:textId="77777777" w:rsidR="00406848" w:rsidRPr="00B7141C" w:rsidRDefault="00406848" w:rsidP="00406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Expand sustainable funding for culturally specific, peer-led, and community-based behavioral health organizations.</w:t>
      </w:r>
    </w:p>
    <w:p w14:paraId="023EFC50" w14:textId="77777777" w:rsidR="00406848" w:rsidRPr="00B7141C" w:rsidRDefault="00406848" w:rsidP="00406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Mandate ongoing anti-racism, cultural humility, and trauma-informed training for behavioral health professionals.</w:t>
      </w:r>
    </w:p>
    <w:p w14:paraId="456242D5" w14:textId="77777777" w:rsidR="00406848" w:rsidRPr="00B7141C" w:rsidRDefault="00406848" w:rsidP="00406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Establish Behavioral Health Equity Councils with power to influence data collection, budget decisions, and program design.</w:t>
      </w:r>
    </w:p>
    <w:p w14:paraId="65AAC0F1" w14:textId="77777777" w:rsidR="00406848" w:rsidRPr="00B7141C" w:rsidRDefault="00406848" w:rsidP="00406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Fund equity-centered data infrastructure including public dashboards disaggregated by race, identity, and geography.</w:t>
      </w:r>
    </w:p>
    <w:p w14:paraId="62B8CD0B" w14:textId="4491919D" w:rsidR="00406848" w:rsidRPr="00F64D06" w:rsidRDefault="00F64D06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64D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Intended Outcomes</w:t>
      </w:r>
    </w:p>
    <w:p w14:paraId="669F039F" w14:textId="77777777" w:rsidR="00406848" w:rsidRPr="00B7141C" w:rsidRDefault="00406848" w:rsidP="004068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Increased trust and engagement among BIPOC communities</w:t>
      </w:r>
    </w:p>
    <w:p w14:paraId="7D5AE8CA" w14:textId="77777777" w:rsidR="00406848" w:rsidRPr="00B7141C" w:rsidRDefault="00406848" w:rsidP="004068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Reduced disparities in access, treatment engagement, and clinical outcomes</w:t>
      </w:r>
    </w:p>
    <w:p w14:paraId="23A17B28" w14:textId="77777777" w:rsidR="00406848" w:rsidRPr="00B7141C" w:rsidRDefault="00406848" w:rsidP="004068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Growth in a culturally diverse and equity-literate behavioral health workforce</w:t>
      </w:r>
    </w:p>
    <w:p w14:paraId="2E77946B" w14:textId="425EF17C" w:rsidR="00406848" w:rsidRPr="00B7141C" w:rsidRDefault="00406848" w:rsidP="004068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Cross-sector accountability mechanisms tied to equity goals</w:t>
      </w:r>
    </w:p>
    <w:p w14:paraId="3C85878A" w14:textId="312E5497" w:rsidR="00406848" w:rsidRPr="00F64D06" w:rsidRDefault="00F64D06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64D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Implementation Considerations</w:t>
      </w:r>
    </w:p>
    <w:p w14:paraId="69AD9B96" w14:textId="77777777" w:rsidR="00406848" w:rsidRPr="00B7141C" w:rsidRDefault="00406848" w:rsidP="004068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Budget for equity audits, technical assistance, and community-based evaluation teams</w:t>
      </w:r>
    </w:p>
    <w:p w14:paraId="4436BD42" w14:textId="77777777" w:rsidR="00406848" w:rsidRPr="00B7141C" w:rsidRDefault="00406848" w:rsidP="004068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Partner with HBCUs and MSIs to build behavioral health career pipelines</w:t>
      </w:r>
    </w:p>
    <w:p w14:paraId="030758CF" w14:textId="77777777" w:rsidR="00406848" w:rsidRPr="00B7141C" w:rsidRDefault="00406848" w:rsidP="004068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Use braided funding strategies to ensure sustainability beyond pilot phases</w:t>
      </w:r>
    </w:p>
    <w:p w14:paraId="6B0C3A6B" w14:textId="3F7EA771" w:rsidR="00406848" w:rsidRPr="00B7141C" w:rsidRDefault="00406848" w:rsidP="004068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Collaborate with Medicaid, county health systems, and lived-experience networks for co-design.</w:t>
      </w:r>
    </w:p>
    <w:p w14:paraId="4F2A06C4" w14:textId="59E54DAF" w:rsidR="00406848" w:rsidRPr="00B7141C" w:rsidRDefault="00F64D06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VII.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PHILADELPHIA'S OPPORTUNITY</w:t>
      </w:r>
    </w:p>
    <w:p w14:paraId="1A527CA0" w14:textId="63ED4168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Philadelphia has declared equity a public health priority. DBHIDS, alongside its partners, </w:t>
      </w:r>
      <w:r w:rsidR="00EC1293" w:rsidRPr="00B7141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 xml:space="preserve"> lead by example:</w:t>
      </w:r>
    </w:p>
    <w:p w14:paraId="6983BD6B" w14:textId="77777777" w:rsidR="00406848" w:rsidRPr="00B7141C" w:rsidRDefault="00406848" w:rsidP="004068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Embedding equity requirements into contracts, RFPs, and program scoring</w:t>
      </w:r>
    </w:p>
    <w:p w14:paraId="7E06B405" w14:textId="77777777" w:rsidR="00406848" w:rsidRPr="00B7141C" w:rsidRDefault="00406848" w:rsidP="004068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Revising internal roles to elevate lived experience and equity expertise</w:t>
      </w:r>
    </w:p>
    <w:p w14:paraId="62351136" w14:textId="4653CE15" w:rsidR="00406848" w:rsidRPr="00B7141C" w:rsidRDefault="00406848" w:rsidP="004068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Funding community-based researchers and evaluators</w:t>
      </w:r>
      <w:r w:rsidR="00B7141C" w:rsidRPr="00B7141C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not only large academic institutions</w:t>
      </w:r>
    </w:p>
    <w:p w14:paraId="28E225F3" w14:textId="77777777" w:rsidR="00406848" w:rsidRPr="00B7141C" w:rsidRDefault="00406848" w:rsidP="004068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Elevating narrative work to humanize behavioral health without stigmatizing or criminalizing</w:t>
      </w:r>
    </w:p>
    <w:p w14:paraId="75A734CD" w14:textId="0C0F03A8" w:rsidR="00406848" w:rsidRPr="00B7141C" w:rsidRDefault="00406848" w:rsidP="00EC1293">
      <w:pPr>
        <w:rPr>
          <w:rFonts w:ascii="Times New Roman" w:hAnsi="Times New Roman" w:cs="Times New Roman"/>
        </w:rPr>
      </w:pPr>
      <w:r w:rsidRPr="00B7141C">
        <w:rPr>
          <w:rFonts w:ascii="Times New Roman" w:hAnsi="Times New Roman" w:cs="Times New Roman"/>
        </w:rPr>
        <w:t xml:space="preserve">Equity must be reflected in both budget lines and behavioral health </w:t>
      </w:r>
      <w:r w:rsidR="00EC1293" w:rsidRPr="00B7141C">
        <w:rPr>
          <w:rFonts w:ascii="Times New Roman" w:hAnsi="Times New Roman" w:cs="Times New Roman"/>
        </w:rPr>
        <w:t xml:space="preserve">outcomes, </w:t>
      </w:r>
      <w:r w:rsidRPr="00B7141C">
        <w:rPr>
          <w:rFonts w:ascii="Times New Roman" w:hAnsi="Times New Roman" w:cs="Times New Roman"/>
        </w:rPr>
        <w:t>not only in mission statements.</w:t>
      </w:r>
    </w:p>
    <w:p w14:paraId="1324601F" w14:textId="33A0CC9A" w:rsidR="00406848" w:rsidRPr="00F64D06" w:rsidRDefault="00F64D06" w:rsidP="00B7141C">
      <w:pPr>
        <w:rPr>
          <w:rFonts w:ascii="Times New Roman" w:hAnsi="Times New Roman" w:cs="Times New Roman"/>
          <w:b/>
          <w:bCs/>
        </w:rPr>
      </w:pPr>
      <w:r w:rsidRPr="00F64D06">
        <w:rPr>
          <w:rFonts w:ascii="Times New Roman" w:hAnsi="Times New Roman" w:cs="Times New Roman"/>
          <w:b/>
          <w:bCs/>
        </w:rPr>
        <w:t>VIII. LOCAL</w:t>
      </w:r>
      <w:r w:rsidR="00B7141C" w:rsidRPr="00F64D06">
        <w:rPr>
          <w:rFonts w:ascii="Times New Roman" w:hAnsi="Times New Roman" w:cs="Times New Roman"/>
          <w:b/>
          <w:bCs/>
        </w:rPr>
        <w:t xml:space="preserve"> RECOMMENDATIONS</w:t>
      </w:r>
    </w:p>
    <w:p w14:paraId="758835F6" w14:textId="77777777" w:rsidR="00406848" w:rsidRPr="00B7141C" w:rsidRDefault="00406848" w:rsidP="004068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Expand equity-based contracting within DBHIDS to ensure smaller, community-rooted organizations have access to funding streams.</w:t>
      </w:r>
    </w:p>
    <w:p w14:paraId="058B211F" w14:textId="77777777" w:rsidR="00406848" w:rsidRPr="00B7141C" w:rsidRDefault="00406848" w:rsidP="004068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Support Philadelphia City Council in passing equity accountability legislation requiring public reporting of behavioral health disparities.</w:t>
      </w:r>
    </w:p>
    <w:p w14:paraId="45825464" w14:textId="77777777" w:rsidR="00406848" w:rsidRPr="00B7141C" w:rsidRDefault="00406848" w:rsidP="00EC1293">
      <w:pPr>
        <w:rPr>
          <w:rFonts w:ascii="Times New Roman" w:hAnsi="Times New Roman" w:cs="Times New Roman"/>
        </w:rPr>
      </w:pPr>
      <w:r w:rsidRPr="00B7141C">
        <w:rPr>
          <w:rFonts w:ascii="Times New Roman" w:hAnsi="Times New Roman" w:cs="Times New Roman"/>
        </w:rPr>
        <w:t>Build equity requirements into workforce development efforts, including collaborations with Philadelphia’s HBCUs and local training programs.</w:t>
      </w:r>
    </w:p>
    <w:p w14:paraId="5AF274EC" w14:textId="7871AD09" w:rsidR="00406848" w:rsidRPr="00B7141C" w:rsidRDefault="005C28B8" w:rsidP="00B714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</w:t>
      </w:r>
      <w:r w:rsidR="00B7141C" w:rsidRPr="00B7141C">
        <w:rPr>
          <w:rFonts w:ascii="Times New Roman" w:hAnsi="Times New Roman" w:cs="Times New Roman"/>
          <w:b/>
          <w:bCs/>
        </w:rPr>
        <w:t>ROLE OF DBHIDS</w:t>
      </w:r>
    </w:p>
    <w:p w14:paraId="227C604C" w14:textId="1B9AB7C3" w:rsidR="00406848" w:rsidRPr="00B7141C" w:rsidRDefault="00406848" w:rsidP="00B7141C">
      <w:pPr>
        <w:rPr>
          <w:rFonts w:ascii="Times New Roman" w:hAnsi="Times New Roman" w:cs="Times New Roman"/>
        </w:rPr>
      </w:pPr>
      <w:r w:rsidRPr="00B7141C">
        <w:rPr>
          <w:rFonts w:ascii="Times New Roman" w:hAnsi="Times New Roman" w:cs="Times New Roman"/>
          <w:b/>
          <w:bCs/>
        </w:rPr>
        <w:t>Leadership</w:t>
      </w:r>
      <w:r w:rsidRPr="00B7141C">
        <w:rPr>
          <w:rFonts w:ascii="Times New Roman" w:hAnsi="Times New Roman" w:cs="Times New Roman"/>
        </w:rPr>
        <w:t xml:space="preserve">: Position DBHIDS as a national model by embedding equity frameworks (PACE, TEC, </w:t>
      </w:r>
      <w:r w:rsidR="00EC1293" w:rsidRPr="00B7141C">
        <w:rPr>
          <w:rFonts w:ascii="Times New Roman" w:hAnsi="Times New Roman" w:cs="Times New Roman"/>
        </w:rPr>
        <w:t>CARE</w:t>
      </w:r>
      <w:r w:rsidRPr="00B7141C">
        <w:rPr>
          <w:rFonts w:ascii="Times New Roman" w:hAnsi="Times New Roman" w:cs="Times New Roman"/>
        </w:rPr>
        <w:t>) into every funding and accountability process.</w:t>
      </w:r>
    </w:p>
    <w:p w14:paraId="1886FFEE" w14:textId="77777777" w:rsidR="00406848" w:rsidRPr="00B7141C" w:rsidRDefault="00406848" w:rsidP="00406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Integration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: Require all DBHIDS-funded providers to track equity outcomes and report progress using disaggregated data.</w:t>
      </w:r>
    </w:p>
    <w:p w14:paraId="0E150968" w14:textId="77777777" w:rsidR="00406848" w:rsidRPr="00B7141C" w:rsidRDefault="00406848" w:rsidP="00406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influence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: Use DBHIDS’ seat on citywide and state committees to advance equity-centered policy reform.</w:t>
      </w:r>
    </w:p>
    <w:p w14:paraId="58169A3F" w14:textId="77777777" w:rsidR="00406848" w:rsidRPr="00B7141C" w:rsidRDefault="00406848" w:rsidP="00406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: Partner with grassroots leaders, HBCUs, and MSIs to create pipelines for diverse behavioral health professionals.</w:t>
      </w:r>
    </w:p>
    <w:p w14:paraId="7FD12732" w14:textId="66132D65" w:rsidR="00406848" w:rsidRPr="00B7141C" w:rsidRDefault="00406848" w:rsidP="00EC129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Innovation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: Leverage Philadelphia’s lived experience networks to co-design evaluation metrics and ensure equity goals are community-defined.</w:t>
      </w:r>
    </w:p>
    <w:p w14:paraId="15D9B369" w14:textId="7327C61A" w:rsidR="00406848" w:rsidRPr="00B7141C" w:rsidRDefault="005C28B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X. </w:t>
      </w:r>
      <w:r w:rsidR="00406848" w:rsidRPr="00B714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</w:t>
      </w:r>
    </w:p>
    <w:p w14:paraId="5BC47B90" w14:textId="183FB2C0" w:rsidR="00406848" w:rsidRPr="00B7141C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This is not a critique</w:t>
      </w:r>
      <w:r w:rsidR="00B7141C" w:rsidRPr="00B7141C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it is a call-in. If we are serious about equity, we must protect it from dilution and ensure it leads to systems change. Language matters, but outcomes matter more. Equity must be defined, funded, and enforced.</w:t>
      </w:r>
    </w:p>
    <w:p w14:paraId="1BC53AE7" w14:textId="77777777" w:rsidR="00406848" w:rsidRDefault="00406848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141C">
        <w:rPr>
          <w:rFonts w:ascii="Times New Roman" w:eastAsia="Times New Roman" w:hAnsi="Times New Roman" w:cs="Times New Roman"/>
          <w:kern w:val="0"/>
          <w14:ligatures w14:val="none"/>
        </w:rPr>
        <w:t>Let us not stop at symbolism. Let us build the systems those buzzwords once dared to imagine.</w:t>
      </w:r>
    </w:p>
    <w:p w14:paraId="3B088BE4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D14F34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C59B8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CCF1A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42145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E3EDF9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E844D7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3559CC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9191A" w14:textId="77777777" w:rsidR="00B67985" w:rsidRDefault="00B67985" w:rsidP="0040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4D8FC" w14:textId="16BC0BDD" w:rsidR="00B67985" w:rsidRDefault="00B67985" w:rsidP="00B679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References</w:t>
      </w:r>
    </w:p>
    <w:p w14:paraId="47BFA16C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American Psychological Association. (2021). Demographics of the U.S. psychology workforce. </w:t>
      </w:r>
      <w:hyperlink r:id="rId5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https://www.apa.org/workforce</w:t>
        </w:r>
      </w:hyperlink>
    </w:p>
    <w:p w14:paraId="1DA087E0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Betancourt, J. R., Green, A. R., Carrillo, J. E., &amp; Park, E. R. (2005). Cultural competence and health care disparities: Key perspectives and trends. Health Affairs, 24(3), 499–505. </w:t>
      </w:r>
      <w:hyperlink r:id="rId6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https://doi.org/10.1377/hlthaff.24.2.499</w:t>
        </w:r>
      </w:hyperlink>
    </w:p>
    <w:p w14:paraId="32895579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>Boston Public Health Commission. (2023). Equity in mental health funding strategy.</w:t>
      </w:r>
    </w:p>
    <w:p w14:paraId="59A0C62B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Bullock, K. (2011). The influence of culture on end-of-life decision making. Journal of Social Work in End-of-Life &amp; Palliative Care, 7(1), 83–98. </w:t>
      </w:r>
      <w:hyperlink r:id="rId7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https://doi.org/10.1080/15524256.2011.548047</w:t>
        </w:r>
      </w:hyperlink>
    </w:p>
    <w:p w14:paraId="07DF36D7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>California Legislative Analyst’s Office. (2022). Black student mental health resources report.</w:t>
      </w:r>
    </w:p>
    <w:p w14:paraId="19479A11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Chang, A., Simon, M., &amp; Dong, X. (2025). Cultural humility training in mental health service provision: A scoping review. Healthcare, 13(11), 1342. </w:t>
      </w:r>
      <w:hyperlink r:id="rId8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https://doi.org/10.3390/healthcare13111342</w:t>
        </w:r>
      </w:hyperlink>
    </w:p>
    <w:p w14:paraId="6AEE4E59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Commonwealth Fund. (2023). Understanding the U.S. behavioral health workforce shortage. </w:t>
      </w:r>
      <w:hyperlink r:id="rId9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https://www.commonwealthfund.org</w:t>
        </w:r>
      </w:hyperlink>
    </w:p>
    <w:p w14:paraId="534093CF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>CT Insider. (2025, January 22). How cultural humility is central to building trust between medical providers and their patients in CT.</w:t>
      </w:r>
    </w:p>
    <w:p w14:paraId="6F734031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>Deloitte Health Equity Institute &amp; Meharry School of Global Health. (2024, June 21). The projected costs and economic impact of mental health inequities.</w:t>
      </w:r>
    </w:p>
    <w:p w14:paraId="33728965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HHS COVID-19 Health Equity Task Force. (2021). Final report. U.S. Department of Health and Human Services. </w:t>
      </w:r>
      <w:hyperlink r:id="rId10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https://minorityhealth.hhs.gov/.../COVID19_HETF_Final_Report_508c.pdf</w:t>
        </w:r>
      </w:hyperlink>
    </w:p>
    <w:p w14:paraId="4C0DA941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Kaiser Family Foundation. (2024). State-reported efforts to address health disparities: A 50-state review. </w:t>
      </w:r>
      <w:hyperlink r:id="rId11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https://www.kff.org</w:t>
        </w:r>
      </w:hyperlink>
    </w:p>
    <w:p w14:paraId="4322F9FB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Lindsey, M. A., Sheftall, A. H., Xiao, Y., &amp; Joe, S. (2020). Trends of suicide and racial/ethnic disparities among U.S. youth, 1991–2017. JAMA Pediatrics, 174(9), 887–889. </w:t>
      </w:r>
      <w:hyperlink r:id="rId12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https://doi.org/10.1001/jamapediatrics.2020.1345</w:t>
        </w:r>
      </w:hyperlink>
    </w:p>
    <w:p w14:paraId="2FDCE415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Metzl, J. M., &amp; Hansen, H. (2014). Structural competency: Theorizing a new medical engagement with stigma and inequality. Social Science &amp; Medicine, 103, 126–133. </w:t>
      </w:r>
      <w:hyperlink r:id="rId13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https://doi.org/10.1016/j.socscimed.2013.06.032</w:t>
        </w:r>
      </w:hyperlink>
    </w:p>
    <w:p w14:paraId="4826C18F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National Center for Cultural Competence. (n.d.). Resources on cultural competence. Georgetown University. </w:t>
      </w:r>
      <w:hyperlink r:id="rId14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https://nccc.georgetown.edu</w:t>
        </w:r>
      </w:hyperlink>
    </w:p>
    <w:p w14:paraId="11DC732D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National Institute on Minority Health and Health Disparities. (2022). Mental health disparities among African Americans. </w:t>
      </w:r>
      <w:hyperlink r:id="rId15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https://nimhd.nih.gov</w:t>
        </w:r>
      </w:hyperlink>
    </w:p>
    <w:p w14:paraId="513B5239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Substance Abuse and Mental Health Services Administration. (2021). National survey on drug use and health. U.S. Department of Health and Human Services. </w:t>
      </w:r>
      <w:hyperlink r:id="rId16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https://www.samhsa.gov/data</w:t>
        </w:r>
      </w:hyperlink>
    </w:p>
    <w:p w14:paraId="6BCE3C7B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 xml:space="preserve">Substance Abuse and Mental Health Services Administration. (2022). Crisis services: Meeting needs, saving lives. U.S. Department of Health and Human Services. </w:t>
      </w:r>
      <w:hyperlink r:id="rId17" w:history="1">
        <w:r w:rsidRPr="00B6798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https://www.samhsa.gov/crisis</w:t>
        </w:r>
      </w:hyperlink>
    </w:p>
    <w:p w14:paraId="61F32A7A" w14:textId="77777777" w:rsidR="00B67985" w:rsidRPr="00B67985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985">
        <w:rPr>
          <w:rFonts w:ascii="Times New Roman" w:eastAsia="Times New Roman" w:hAnsi="Times New Roman" w:cs="Times New Roman"/>
          <w:kern w:val="0"/>
          <w14:ligatures w14:val="none"/>
        </w:rPr>
        <w:t>Substance Abuse and Mental Health Services Administration. (2024). Practical guide for expanding the community-based behavioral health workforce. U.S. Department of Health and Human Services.</w:t>
      </w:r>
    </w:p>
    <w:p w14:paraId="2D029EB5" w14:textId="77777777" w:rsidR="00B67985" w:rsidRPr="00B7141C" w:rsidRDefault="00B67985" w:rsidP="00B6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71293B" w14:textId="77777777" w:rsidR="00406848" w:rsidRDefault="00406848"/>
    <w:sectPr w:rsidR="0040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40FB"/>
    <w:multiLevelType w:val="multilevel"/>
    <w:tmpl w:val="5E0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D3B5C"/>
    <w:multiLevelType w:val="multilevel"/>
    <w:tmpl w:val="CB3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600CC"/>
    <w:multiLevelType w:val="multilevel"/>
    <w:tmpl w:val="62E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A67DD"/>
    <w:multiLevelType w:val="multilevel"/>
    <w:tmpl w:val="C1AA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323E0"/>
    <w:multiLevelType w:val="multilevel"/>
    <w:tmpl w:val="0AC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06962"/>
    <w:multiLevelType w:val="multilevel"/>
    <w:tmpl w:val="529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654F3"/>
    <w:multiLevelType w:val="multilevel"/>
    <w:tmpl w:val="4E4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25D57"/>
    <w:multiLevelType w:val="multilevel"/>
    <w:tmpl w:val="242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15C2A"/>
    <w:multiLevelType w:val="multilevel"/>
    <w:tmpl w:val="0F6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432CB"/>
    <w:multiLevelType w:val="multilevel"/>
    <w:tmpl w:val="C0F2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E5048"/>
    <w:multiLevelType w:val="multilevel"/>
    <w:tmpl w:val="27A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652EC"/>
    <w:multiLevelType w:val="multilevel"/>
    <w:tmpl w:val="E9B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504254">
    <w:abstractNumId w:val="11"/>
  </w:num>
  <w:num w:numId="2" w16cid:durableId="975644341">
    <w:abstractNumId w:val="4"/>
  </w:num>
  <w:num w:numId="3" w16cid:durableId="116073262">
    <w:abstractNumId w:val="0"/>
  </w:num>
  <w:num w:numId="4" w16cid:durableId="390857139">
    <w:abstractNumId w:val="7"/>
  </w:num>
  <w:num w:numId="5" w16cid:durableId="1406300683">
    <w:abstractNumId w:val="5"/>
  </w:num>
  <w:num w:numId="6" w16cid:durableId="154760120">
    <w:abstractNumId w:val="6"/>
  </w:num>
  <w:num w:numId="7" w16cid:durableId="1372729661">
    <w:abstractNumId w:val="2"/>
  </w:num>
  <w:num w:numId="8" w16cid:durableId="1925263056">
    <w:abstractNumId w:val="3"/>
  </w:num>
  <w:num w:numId="9" w16cid:durableId="1746294151">
    <w:abstractNumId w:val="1"/>
  </w:num>
  <w:num w:numId="10" w16cid:durableId="1957592194">
    <w:abstractNumId w:val="10"/>
  </w:num>
  <w:num w:numId="11" w16cid:durableId="1863743785">
    <w:abstractNumId w:val="8"/>
  </w:num>
  <w:num w:numId="12" w16cid:durableId="182847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48"/>
    <w:rsid w:val="00406848"/>
    <w:rsid w:val="00422032"/>
    <w:rsid w:val="005C28B8"/>
    <w:rsid w:val="00B67985"/>
    <w:rsid w:val="00B7141C"/>
    <w:rsid w:val="00BF7177"/>
    <w:rsid w:val="00DB060F"/>
    <w:rsid w:val="00EC1293"/>
    <w:rsid w:val="00F6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F0C7"/>
  <w15:chartTrackingRefBased/>
  <w15:docId w15:val="{0036F600-F49E-4BD5-8600-86C0B9ED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doi.org%2F10.3390%2Fhealthcare13111342&amp;data=05%7C02%7Cbrittney.bryant%40phila.gov%7Ce72c80c939024c560eb108ddfb7a8a5b%7C2046864f68ea497daf34a6629a6cd700%7C0%7C0%7C638943225913052170%7CUnknown%7CTWFpbGZsb3d8eyJFbXB0eU1hcGkiOnRydWUsIlYiOiIwLjAuMDAwMCIsIlAiOiJXaW4zMiIsIkFOIjoiTWFpbCIsIldUIjoyfQ%3D%3D%7C0%7C%7C%7C&amp;sdata=5KmT4nrzZqdjzmVOZWPdNeS1mj%2BIMnXRGUvK%2Fa1CsdE%3D&amp;reserved=0" TargetMode="External"/><Relationship Id="rId13" Type="http://schemas.openxmlformats.org/officeDocument/2006/relationships/hyperlink" Target="https://gcc02.safelinks.protection.outlook.com/?url=https%3A%2F%2Fdoi.org%2F10.1016%2Fj.socscimed.2013.06.032&amp;data=05%7C02%7Cbrittney.bryant%40phila.gov%7Ce72c80c939024c560eb108ddfb7a8a5b%7C2046864f68ea497daf34a6629a6cd700%7C0%7C0%7C638943225913119728%7CUnknown%7CTWFpbGZsb3d8eyJFbXB0eU1hcGkiOnRydWUsIlYiOiIwLjAuMDAwMCIsIlAiOiJXaW4zMiIsIkFOIjoiTWFpbCIsIldUIjoyfQ%3D%3D%7C0%7C%7C%7C&amp;sdata=%2FJ0Fn%2BTV2V%2BptmJeNUkBAkn53gtbRXXljjQtKlt67As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doi.org%2F10.1080%2F15524256.2011.548047&amp;data=05%7C02%7Cbrittney.bryant%40phila.gov%7Ce72c80c939024c560eb108ddfb7a8a5b%7C2046864f68ea497daf34a6629a6cd700%7C0%7C0%7C638943225913038342%7CUnknown%7CTWFpbGZsb3d8eyJFbXB0eU1hcGkiOnRydWUsIlYiOiIwLjAuMDAwMCIsIlAiOiJXaW4zMiIsIkFOIjoiTWFpbCIsIldUIjoyfQ%3D%3D%7C0%7C%7C%7C&amp;sdata=K2N5DcgOGDgMWB6CNcPeyv%2FnLkZoIuJtTRiJmTvmahY%3D&amp;reserved=0" TargetMode="External"/><Relationship Id="rId12" Type="http://schemas.openxmlformats.org/officeDocument/2006/relationships/hyperlink" Target="https://gcc02.safelinks.protection.outlook.com/?url=https%3A%2F%2Fdoi.org%2F10.1001%2Fjamapediatrics.2020.1345&amp;data=05%7C02%7Cbrittney.bryant%40phila.gov%7Ce72c80c939024c560eb108ddfb7a8a5b%7C2046864f68ea497daf34a6629a6cd700%7C0%7C0%7C638943225913105644%7CUnknown%7CTWFpbGZsb3d8eyJFbXB0eU1hcGkiOnRydWUsIlYiOiIwLjAuMDAwMCIsIlAiOiJXaW4zMiIsIkFOIjoiTWFpbCIsIldUIjoyfQ%3D%3D%7C0%7C%7C%7C&amp;sdata=O%2F4O6gD5HhoqcqfGT9Z8OJAb2H8mrzetICk2n46YmRU%3D&amp;reserved=0" TargetMode="External"/><Relationship Id="rId17" Type="http://schemas.openxmlformats.org/officeDocument/2006/relationships/hyperlink" Target="https://gcc02.safelinks.protection.outlook.com/?url=https%3A%2F%2Fwww.samhsa.gov%2Fcrisis&amp;data=05%7C02%7Cbrittney.bryant%40phila.gov%7Ce72c80c939024c560eb108ddfb7a8a5b%7C2046864f68ea497daf34a6629a6cd700%7C0%7C0%7C638943225913179196%7CUnknown%7CTWFpbGZsb3d8eyJFbXB0eU1hcGkiOnRydWUsIlYiOiIwLjAuMDAwMCIsIlAiOiJXaW4zMiIsIkFOIjoiTWFpbCIsIldUIjoyfQ%3D%3D%7C0%7C%7C%7C&amp;sdata=JTvgKsyuLjtpNskmW7jSXqiJ36u7oFC5GbDekdQD%2Fys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www.samhsa.gov%2Fdata&amp;data=05%7C02%7Cbrittney.bryant%40phila.gov%7Ce72c80c939024c560eb108ddfb7a8a5b%7C2046864f68ea497daf34a6629a6cd700%7C0%7C0%7C638943225913162303%7CUnknown%7CTWFpbGZsb3d8eyJFbXB0eU1hcGkiOnRydWUsIlYiOiIwLjAuMDAwMCIsIlAiOiJXaW4zMiIsIkFOIjoiTWFpbCIsIldUIjoyfQ%3D%3D%7C0%7C%7C%7C&amp;sdata=JULELJHFEFqhq1cjYx7m3vPKwhX0Hz6Dd6S056hE%2F9c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doi.org%2F10.1377%2Fhlthaff.24.2.499&amp;data=05%7C02%7Cbrittney.bryant%40phila.gov%7Ce72c80c939024c560eb108ddfb7a8a5b%7C2046864f68ea497daf34a6629a6cd700%7C0%7C0%7C638943225913022524%7CUnknown%7CTWFpbGZsb3d8eyJFbXB0eU1hcGkiOnRydWUsIlYiOiIwLjAuMDAwMCIsIlAiOiJXaW4zMiIsIkFOIjoiTWFpbCIsIldUIjoyfQ%3D%3D%7C0%7C%7C%7C&amp;sdata=NS3Lt4%2BL22xFojAVT2HSvgJkU3hCi2GyoXMeB5bAb5U%3D&amp;reserved=0" TargetMode="External"/><Relationship Id="rId11" Type="http://schemas.openxmlformats.org/officeDocument/2006/relationships/hyperlink" Target="https://gcc02.safelinks.protection.outlook.com/?url=https%3A%2F%2Fwww.kff.org%2F&amp;data=05%7C02%7Cbrittney.bryant%40phila.gov%7Ce72c80c939024c560eb108ddfb7a8a5b%7C2046864f68ea497daf34a6629a6cd700%7C0%7C0%7C638943225913092439%7CUnknown%7CTWFpbGZsb3d8eyJFbXB0eU1hcGkiOnRydWUsIlYiOiIwLjAuMDAwMCIsIlAiOiJXaW4zMiIsIkFOIjoiTWFpbCIsIldUIjoyfQ%3D%3D%7C0%7C%7C%7C&amp;sdata=8nxvF0ryDaep4k2DDMGNYNs9SFXA80LN8tBuD0ukEac%3D&amp;reserved=0" TargetMode="External"/><Relationship Id="rId5" Type="http://schemas.openxmlformats.org/officeDocument/2006/relationships/hyperlink" Target="https://gcc02.safelinks.protection.outlook.com/?url=https%3A%2F%2Fwww.apa.org%2Fworkforce&amp;data=05%7C02%7Cbrittney.bryant%40phila.gov%7Ce72c80c939024c560eb108ddfb7a8a5b%7C2046864f68ea497daf34a6629a6cd700%7C0%7C0%7C638943225912998770%7CUnknown%7CTWFpbGZsb3d8eyJFbXB0eU1hcGkiOnRydWUsIlYiOiIwLjAuMDAwMCIsIlAiOiJXaW4zMiIsIkFOIjoiTWFpbCIsIldUIjoyfQ%3D%3D%7C0%7C%7C%7C&amp;sdata=3uzaRMzDrJrEhZDuof9U%2BZvNFTMivhCLf57q%2F8D2CdE%3D&amp;reserved=0" TargetMode="External"/><Relationship Id="rId15" Type="http://schemas.openxmlformats.org/officeDocument/2006/relationships/hyperlink" Target="https://gcc02.safelinks.protection.outlook.com/?url=https%3A%2F%2Fnimhd.nih.gov%2F&amp;data=05%7C02%7Cbrittney.bryant%40phila.gov%7Ce72c80c939024c560eb108ddfb7a8a5b%7C2046864f68ea497daf34a6629a6cd700%7C0%7C0%7C638943225913147618%7CUnknown%7CTWFpbGZsb3d8eyJFbXB0eU1hcGkiOnRydWUsIlYiOiIwLjAuMDAwMCIsIlAiOiJXaW4zMiIsIkFOIjoiTWFpbCIsIldUIjoyfQ%3D%3D%7C0%7C%7C%7C&amp;sdata=yEWPg%2FocigCVLLeUh5Br9J1piLhd%2FxQ0MY%2BAJaWj3nU%3D&amp;reserved=0" TargetMode="External"/><Relationship Id="rId10" Type="http://schemas.openxmlformats.org/officeDocument/2006/relationships/hyperlink" Target="https://gcc02.safelinks.protection.outlook.com/?url=https%3A%2F%2Fminorityhealth.hhs.gov%2F...%2FCOVID19_HETF_Final_Report_508c.pdf&amp;data=05%7C02%7Cbrittney.bryant%40phila.gov%7Ce72c80c939024c560eb108ddfb7a8a5b%7C2046864f68ea497daf34a6629a6cd700%7C0%7C0%7C638943225913079095%7CUnknown%7CTWFpbGZsb3d8eyJFbXB0eU1hcGkiOnRydWUsIlYiOiIwLjAuMDAwMCIsIlAiOiJXaW4zMiIsIkFOIjoiTWFpbCIsIldUIjoyfQ%3D%3D%7C0%7C%7C%7C&amp;sdata=hE%2F08D5tWnc08L3ZLiq1DNqMAqW5DCqspak1dtRnZSE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commonwealthfund.org%2F&amp;data=05%7C02%7Cbrittney.bryant%40phila.gov%7Ce72c80c939024c560eb108ddfb7a8a5b%7C2046864f68ea497daf34a6629a6cd700%7C0%7C0%7C638943225913065777%7CUnknown%7CTWFpbGZsb3d8eyJFbXB0eU1hcGkiOnRydWUsIlYiOiIwLjAuMDAwMCIsIlAiOiJXaW4zMiIsIkFOIjoiTWFpbCIsIldUIjoyfQ%3D%3D%7C0%7C%7C%7C&amp;sdata=G855ZIey8pWMpk3iYXvsKwsggmX45HL8YLnigXD8Pj8%3D&amp;reserved=0" TargetMode="External"/><Relationship Id="rId14" Type="http://schemas.openxmlformats.org/officeDocument/2006/relationships/hyperlink" Target="https://gcc02.safelinks.protection.outlook.com/?url=https%3A%2F%2Fnccc.georgetown.edu%2F&amp;data=05%7C02%7Cbrittney.bryant%40phila.gov%7Ce72c80c939024c560eb108ddfb7a8a5b%7C2046864f68ea497daf34a6629a6cd700%7C0%7C0%7C638943225913133609%7CUnknown%7CTWFpbGZsb3d8eyJFbXB0eU1hcGkiOnRydWUsIlYiOiIwLjAuMDAwMCIsIlAiOiJXaW4zMiIsIkFOIjoiTWFpbCIsIldUIjoyfQ%3D%3D%7C0%7C%7C%7C&amp;sdata=4VzQrmTuSuNWTwVvO6%2BnkbDcOWMqpn1dvkfowaezgy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Bryant</dc:creator>
  <cp:keywords/>
  <dc:description/>
  <cp:lastModifiedBy>Dr. Brittney Bryant</cp:lastModifiedBy>
  <cp:revision>2</cp:revision>
  <dcterms:created xsi:type="dcterms:W3CDTF">2025-09-24T15:00:00Z</dcterms:created>
  <dcterms:modified xsi:type="dcterms:W3CDTF">2025-09-24T15:00:00Z</dcterms:modified>
</cp:coreProperties>
</file>