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F99" w:rsidRPr="00E410E8" w:rsidRDefault="00934F99" w:rsidP="00BF54C4">
      <w:pPr>
        <w:tabs>
          <w:tab w:val="left" w:pos="1830"/>
        </w:tabs>
        <w:rPr>
          <w:rFonts w:ascii="Arial Narrow" w:hAnsi="Arial Narrow"/>
          <w:b/>
          <w:sz w:val="22"/>
          <w:szCs w:val="22"/>
        </w:rPr>
      </w:pPr>
      <w:r w:rsidRPr="00934F99">
        <w:rPr>
          <w:rFonts w:ascii="Arial Narrow" w:hAnsi="Arial Narrow"/>
          <w:b/>
          <w:sz w:val="22"/>
          <w:szCs w:val="22"/>
        </w:rPr>
        <w:t xml:space="preserve">Prior to the visit, the following documentation should be submitted by email to the NIAC Operations Specialist, </w:t>
      </w:r>
      <w:r w:rsidR="00E410E8" w:rsidRPr="00E410E8">
        <w:rPr>
          <w:rFonts w:ascii="Arial Narrow" w:hAnsi="Arial Narrow"/>
          <w:b/>
          <w:sz w:val="22"/>
          <w:szCs w:val="22"/>
        </w:rPr>
        <w:t>Regina Adams</w:t>
      </w:r>
      <w:r w:rsidR="00E410E8" w:rsidRPr="00E410E8">
        <w:rPr>
          <w:rFonts w:ascii="Arial Narrow" w:hAnsi="Arial Narrow"/>
          <w:b/>
          <w:i/>
          <w:sz w:val="22"/>
          <w:szCs w:val="22"/>
        </w:rPr>
        <w:t xml:space="preserve"> </w:t>
      </w:r>
      <w:r w:rsidR="00E410E8" w:rsidRPr="00E410E8">
        <w:rPr>
          <w:rFonts w:ascii="Arial Narrow" w:hAnsi="Arial Narrow"/>
          <w:b/>
          <w:sz w:val="22"/>
          <w:szCs w:val="22"/>
        </w:rPr>
        <w:t xml:space="preserve">at </w:t>
      </w:r>
      <w:hyperlink r:id="rId7" w:history="1">
        <w:r w:rsidR="00E410E8" w:rsidRPr="00E410E8">
          <w:rPr>
            <w:rStyle w:val="Hyperlink"/>
            <w:rFonts w:ascii="Arial Narrow" w:hAnsi="Arial Narrow"/>
            <w:b/>
            <w:sz w:val="22"/>
            <w:szCs w:val="22"/>
          </w:rPr>
          <w:t>Regina.Adams@phila.gov</w:t>
        </w:r>
      </w:hyperlink>
      <w:r w:rsidRPr="00E410E8">
        <w:rPr>
          <w:rFonts w:ascii="Arial Narrow" w:hAnsi="Arial Narrow"/>
          <w:b/>
          <w:sz w:val="22"/>
          <w:szCs w:val="22"/>
        </w:rPr>
        <w:t>:</w:t>
      </w:r>
    </w:p>
    <w:p w:rsidR="00934F99" w:rsidRPr="00934F99" w:rsidRDefault="00934F99" w:rsidP="00934F99">
      <w:pPr>
        <w:rPr>
          <w:rFonts w:ascii="Arial Narrow" w:hAnsi="Arial Narrow"/>
          <w:b/>
          <w:sz w:val="22"/>
          <w:szCs w:val="22"/>
        </w:rPr>
      </w:pPr>
    </w:p>
    <w:p w:rsidR="00381005" w:rsidRPr="006512A2" w:rsidRDefault="00381005" w:rsidP="00381005">
      <w:pPr>
        <w:pStyle w:val="ListParagraph"/>
        <w:numPr>
          <w:ilvl w:val="0"/>
          <w:numId w:val="2"/>
        </w:numPr>
        <w:rPr>
          <w:rFonts w:ascii="Arial Narrow" w:hAnsi="Arial Narrow"/>
          <w:i/>
          <w:sz w:val="22"/>
          <w:szCs w:val="22"/>
          <w:u w:color="800000"/>
        </w:rPr>
      </w:pPr>
      <w:r w:rsidRPr="006512A2">
        <w:rPr>
          <w:rFonts w:ascii="Arial Narrow" w:hAnsi="Arial Narrow"/>
          <w:sz w:val="22"/>
          <w:szCs w:val="22"/>
        </w:rPr>
        <w:t xml:space="preserve">A full staff roster for </w:t>
      </w:r>
      <w:r w:rsidRPr="006512A2">
        <w:rPr>
          <w:rFonts w:ascii="Arial Narrow" w:hAnsi="Arial Narrow"/>
          <w:i/>
          <w:sz w:val="22"/>
          <w:szCs w:val="22"/>
        </w:rPr>
        <w:t>each</w:t>
      </w:r>
      <w:r w:rsidRPr="006512A2">
        <w:rPr>
          <w:rFonts w:ascii="Arial Narrow" w:hAnsi="Arial Narrow"/>
          <w:sz w:val="22"/>
          <w:szCs w:val="22"/>
        </w:rPr>
        <w:t xml:space="preserve"> program. </w:t>
      </w:r>
      <w:r w:rsidRPr="006512A2">
        <w:rPr>
          <w:rFonts w:ascii="Arial Narrow" w:hAnsi="Arial Narrow"/>
          <w:i/>
          <w:sz w:val="22"/>
          <w:szCs w:val="22"/>
        </w:rPr>
        <w:t>Ple</w:t>
      </w:r>
      <w:r w:rsidRPr="006512A2">
        <w:rPr>
          <w:rFonts w:ascii="Arial Narrow" w:hAnsi="Arial Narrow"/>
          <w:i/>
          <w:sz w:val="22"/>
          <w:szCs w:val="22"/>
          <w:u w:color="800000"/>
        </w:rPr>
        <w:t xml:space="preserve">ase use the Excel templates that have been emailed to the agency contact person for this purpose.   </w:t>
      </w:r>
    </w:p>
    <w:p w:rsidR="00381005" w:rsidRPr="006512A2" w:rsidRDefault="00381005" w:rsidP="00381005">
      <w:pPr>
        <w:pStyle w:val="ListParagraph"/>
        <w:numPr>
          <w:ilvl w:val="0"/>
          <w:numId w:val="2"/>
        </w:numPr>
        <w:rPr>
          <w:rFonts w:ascii="Arial Narrow" w:hAnsi="Arial Narrow"/>
          <w:sz w:val="22"/>
          <w:szCs w:val="22"/>
        </w:rPr>
      </w:pPr>
      <w:r w:rsidRPr="006512A2">
        <w:rPr>
          <w:rFonts w:ascii="Arial Narrow" w:hAnsi="Arial Narrow"/>
          <w:sz w:val="22"/>
          <w:szCs w:val="22"/>
          <w:u w:color="800000"/>
        </w:rPr>
        <w:t>Agency organizational chart</w:t>
      </w:r>
    </w:p>
    <w:p w:rsidR="00381005" w:rsidRPr="006512A2" w:rsidRDefault="00381005" w:rsidP="00381005">
      <w:pPr>
        <w:pStyle w:val="ListParagraph"/>
        <w:numPr>
          <w:ilvl w:val="0"/>
          <w:numId w:val="1"/>
        </w:numPr>
        <w:rPr>
          <w:rFonts w:ascii="Arial Narrow" w:hAnsi="Arial Narrow"/>
          <w:sz w:val="22"/>
          <w:szCs w:val="22"/>
          <w:u w:color="800000"/>
        </w:rPr>
      </w:pPr>
      <w:r w:rsidRPr="006512A2">
        <w:rPr>
          <w:rFonts w:ascii="Arial Narrow" w:hAnsi="Arial Narrow"/>
          <w:sz w:val="22"/>
          <w:szCs w:val="22"/>
          <w:u w:color="800000"/>
        </w:rPr>
        <w:t>Board composition list</w:t>
      </w:r>
    </w:p>
    <w:p w:rsidR="00381005" w:rsidRPr="006512A2" w:rsidRDefault="00381005" w:rsidP="00381005">
      <w:pPr>
        <w:pStyle w:val="ListParagraph"/>
        <w:numPr>
          <w:ilvl w:val="0"/>
          <w:numId w:val="1"/>
        </w:numPr>
        <w:rPr>
          <w:rFonts w:ascii="Arial Narrow" w:hAnsi="Arial Narrow"/>
          <w:sz w:val="22"/>
          <w:szCs w:val="22"/>
          <w:u w:color="800000"/>
        </w:rPr>
      </w:pPr>
      <w:r w:rsidRPr="006512A2">
        <w:rPr>
          <w:rFonts w:ascii="Arial Narrow" w:hAnsi="Arial Narrow"/>
          <w:sz w:val="22"/>
          <w:szCs w:val="22"/>
        </w:rPr>
        <w:t>Current licenses for all clinical staff members (Psychiatrists, Psychologists, BSC, etc.)</w:t>
      </w:r>
    </w:p>
    <w:p w:rsidR="00381005" w:rsidRPr="006512A2" w:rsidRDefault="00381005" w:rsidP="00381005">
      <w:pPr>
        <w:pStyle w:val="ListParagraph"/>
        <w:numPr>
          <w:ilvl w:val="0"/>
          <w:numId w:val="1"/>
        </w:numPr>
        <w:rPr>
          <w:rFonts w:ascii="Arial Narrow" w:hAnsi="Arial Narrow"/>
          <w:sz w:val="22"/>
          <w:szCs w:val="22"/>
          <w:u w:color="800000"/>
        </w:rPr>
      </w:pPr>
      <w:r w:rsidRPr="006512A2">
        <w:rPr>
          <w:rFonts w:ascii="Arial Narrow" w:hAnsi="Arial Narrow"/>
          <w:sz w:val="22"/>
          <w:szCs w:val="22"/>
        </w:rPr>
        <w:t>Board Certification status for child/adult psychiatrists</w:t>
      </w:r>
    </w:p>
    <w:p w:rsidR="00381005" w:rsidRPr="006512A2" w:rsidRDefault="00381005" w:rsidP="00381005">
      <w:pPr>
        <w:pStyle w:val="ListParagraph"/>
        <w:numPr>
          <w:ilvl w:val="0"/>
          <w:numId w:val="1"/>
        </w:numPr>
        <w:rPr>
          <w:rFonts w:ascii="Arial Narrow" w:hAnsi="Arial Narrow"/>
          <w:sz w:val="22"/>
          <w:szCs w:val="22"/>
          <w:u w:color="800000"/>
        </w:rPr>
      </w:pPr>
      <w:r w:rsidRPr="006512A2">
        <w:rPr>
          <w:rFonts w:ascii="Arial Narrow" w:hAnsi="Arial Narrow"/>
          <w:sz w:val="22"/>
          <w:szCs w:val="22"/>
        </w:rPr>
        <w:t>Current Drug Enforcement Administration (DEA) certificates for all prescribing practitioners</w:t>
      </w:r>
    </w:p>
    <w:p w:rsidR="00381005" w:rsidRPr="006512A2" w:rsidRDefault="00381005" w:rsidP="00381005">
      <w:pPr>
        <w:pStyle w:val="ListParagraph"/>
        <w:numPr>
          <w:ilvl w:val="0"/>
          <w:numId w:val="1"/>
        </w:numPr>
        <w:rPr>
          <w:rFonts w:ascii="Arial Narrow" w:hAnsi="Arial Narrow"/>
          <w:sz w:val="22"/>
          <w:szCs w:val="22"/>
          <w:u w:color="800000"/>
        </w:rPr>
      </w:pPr>
      <w:r w:rsidRPr="006512A2">
        <w:rPr>
          <w:rFonts w:ascii="Arial Narrow" w:hAnsi="Arial Narrow"/>
          <w:sz w:val="22"/>
          <w:szCs w:val="22"/>
        </w:rPr>
        <w:t>Facility License(s)</w:t>
      </w:r>
    </w:p>
    <w:p w:rsidR="00381005" w:rsidRPr="006512A2" w:rsidRDefault="00381005" w:rsidP="00381005">
      <w:pPr>
        <w:pStyle w:val="ListParagraph"/>
        <w:numPr>
          <w:ilvl w:val="0"/>
          <w:numId w:val="1"/>
        </w:numPr>
        <w:rPr>
          <w:rFonts w:ascii="Arial Narrow" w:hAnsi="Arial Narrow"/>
          <w:b/>
          <w:sz w:val="22"/>
          <w:szCs w:val="22"/>
          <w:u w:color="800000"/>
        </w:rPr>
      </w:pPr>
      <w:r w:rsidRPr="006512A2">
        <w:rPr>
          <w:rFonts w:ascii="Arial Narrow" w:hAnsi="Arial Narrow"/>
          <w:sz w:val="22"/>
          <w:szCs w:val="22"/>
        </w:rPr>
        <w:t xml:space="preserve">Accreditations, if any </w:t>
      </w:r>
    </w:p>
    <w:p w:rsidR="00381005" w:rsidRPr="006512A2" w:rsidRDefault="00381005" w:rsidP="00381005">
      <w:pPr>
        <w:pStyle w:val="ListParagraph"/>
        <w:numPr>
          <w:ilvl w:val="0"/>
          <w:numId w:val="1"/>
        </w:numPr>
        <w:rPr>
          <w:rFonts w:ascii="Arial Narrow" w:hAnsi="Arial Narrow"/>
          <w:b/>
          <w:sz w:val="22"/>
          <w:szCs w:val="22"/>
          <w:u w:color="800000"/>
        </w:rPr>
      </w:pPr>
      <w:r w:rsidRPr="006512A2">
        <w:rPr>
          <w:rFonts w:ascii="Arial Narrow" w:hAnsi="Arial Narrow"/>
          <w:sz w:val="22"/>
          <w:szCs w:val="22"/>
        </w:rPr>
        <w:t>Program descriptions</w:t>
      </w:r>
    </w:p>
    <w:p w:rsidR="00381005" w:rsidRPr="006512A2" w:rsidRDefault="00381005" w:rsidP="00381005">
      <w:pPr>
        <w:pStyle w:val="ListParagraph"/>
        <w:numPr>
          <w:ilvl w:val="0"/>
          <w:numId w:val="2"/>
        </w:numPr>
        <w:rPr>
          <w:rFonts w:ascii="Arial Narrow" w:hAnsi="Arial Narrow"/>
          <w:sz w:val="22"/>
          <w:szCs w:val="22"/>
        </w:rPr>
      </w:pPr>
      <w:r w:rsidRPr="006512A2">
        <w:rPr>
          <w:rFonts w:ascii="Arial Narrow" w:hAnsi="Arial Narrow"/>
          <w:sz w:val="22"/>
          <w:szCs w:val="22"/>
        </w:rPr>
        <w:t xml:space="preserve">Any memos of understanding (MOUs) with external organizations </w:t>
      </w:r>
    </w:p>
    <w:p w:rsidR="00381005" w:rsidRDefault="00381005" w:rsidP="00381005">
      <w:pPr>
        <w:pStyle w:val="ListParagraph"/>
        <w:numPr>
          <w:ilvl w:val="0"/>
          <w:numId w:val="2"/>
        </w:numPr>
        <w:rPr>
          <w:rFonts w:ascii="Arial Narrow" w:hAnsi="Arial Narrow"/>
          <w:sz w:val="22"/>
          <w:szCs w:val="22"/>
        </w:rPr>
      </w:pPr>
      <w:r w:rsidRPr="006512A2">
        <w:rPr>
          <w:rFonts w:ascii="Arial Narrow" w:hAnsi="Arial Narrow"/>
          <w:sz w:val="22"/>
          <w:szCs w:val="22"/>
        </w:rPr>
        <w:t>Written policies –</w:t>
      </w:r>
      <w:r>
        <w:rPr>
          <w:rFonts w:ascii="Arial Narrow" w:hAnsi="Arial Narrow"/>
          <w:sz w:val="22"/>
          <w:szCs w:val="22"/>
        </w:rPr>
        <w:t xml:space="preserve"> any policies requested in the PIP section of your last report</w:t>
      </w:r>
    </w:p>
    <w:p w:rsidR="00381005" w:rsidRPr="00BF54C4" w:rsidRDefault="00381005" w:rsidP="00381005">
      <w:pPr>
        <w:pStyle w:val="ListParagraph"/>
        <w:numPr>
          <w:ilvl w:val="0"/>
          <w:numId w:val="2"/>
        </w:numPr>
        <w:rPr>
          <w:rFonts w:ascii="Arial Narrow" w:hAnsi="Arial Narrow"/>
          <w:sz w:val="20"/>
          <w:szCs w:val="22"/>
        </w:rPr>
      </w:pPr>
      <w:r w:rsidRPr="00BF54C4">
        <w:rPr>
          <w:rFonts w:ascii="Arial Narrow" w:hAnsi="Arial Narrow"/>
          <w:sz w:val="22"/>
        </w:rPr>
        <w:t>CLIA License and CAP Accreditation for Lab Services</w:t>
      </w:r>
    </w:p>
    <w:p w:rsidR="00381005" w:rsidRPr="006512A2" w:rsidRDefault="00381005" w:rsidP="00381005">
      <w:pPr>
        <w:rPr>
          <w:rFonts w:ascii="Arial Narrow" w:hAnsi="Arial Narrow"/>
          <w:sz w:val="22"/>
          <w:szCs w:val="22"/>
        </w:rPr>
      </w:pPr>
    </w:p>
    <w:p w:rsidR="00381005" w:rsidRPr="00934F99" w:rsidRDefault="00381005" w:rsidP="00381005">
      <w:pPr>
        <w:rPr>
          <w:rFonts w:ascii="Arial Narrow" w:hAnsi="Arial Narrow"/>
          <w:b/>
          <w:sz w:val="22"/>
          <w:szCs w:val="22"/>
        </w:rPr>
      </w:pPr>
      <w:r w:rsidRPr="00934F99">
        <w:rPr>
          <w:rFonts w:ascii="Arial Narrow" w:hAnsi="Arial Narrow"/>
          <w:b/>
          <w:sz w:val="22"/>
          <w:szCs w:val="22"/>
        </w:rPr>
        <w:t>The Team Facilitator will also request the following information during the on-site review during a verbal discussion:</w:t>
      </w:r>
    </w:p>
    <w:p w:rsidR="00381005" w:rsidRPr="006512A2" w:rsidRDefault="00381005" w:rsidP="00381005">
      <w:pPr>
        <w:pStyle w:val="ListParagraph"/>
        <w:numPr>
          <w:ilvl w:val="0"/>
          <w:numId w:val="4"/>
        </w:numPr>
        <w:rPr>
          <w:rFonts w:ascii="Arial Narrow" w:hAnsi="Arial Narrow"/>
          <w:b/>
          <w:sz w:val="22"/>
          <w:szCs w:val="22"/>
        </w:rPr>
      </w:pPr>
      <w:r w:rsidRPr="006512A2">
        <w:rPr>
          <w:rFonts w:ascii="Arial Narrow" w:hAnsi="Arial Narrow"/>
          <w:sz w:val="22"/>
          <w:szCs w:val="22"/>
          <w:u w:color="800000"/>
        </w:rPr>
        <w:t>Program census information</w:t>
      </w:r>
    </w:p>
    <w:p w:rsidR="00381005" w:rsidRPr="006512A2" w:rsidRDefault="00381005" w:rsidP="00381005">
      <w:pPr>
        <w:rPr>
          <w:rFonts w:ascii="Arial Narrow" w:hAnsi="Arial Narrow"/>
          <w:b/>
          <w:sz w:val="22"/>
          <w:szCs w:val="22"/>
        </w:rPr>
      </w:pPr>
    </w:p>
    <w:p w:rsidR="00381005" w:rsidRPr="006512A2" w:rsidRDefault="00381005" w:rsidP="00381005">
      <w:pPr>
        <w:rPr>
          <w:rFonts w:ascii="Arial Narrow" w:hAnsi="Arial Narrow"/>
          <w:b/>
          <w:sz w:val="22"/>
          <w:szCs w:val="22"/>
        </w:rPr>
      </w:pPr>
      <w:r w:rsidRPr="006512A2">
        <w:rPr>
          <w:rFonts w:ascii="Arial Narrow" w:hAnsi="Arial Narrow"/>
          <w:b/>
          <w:sz w:val="22"/>
          <w:szCs w:val="22"/>
        </w:rPr>
        <w:t xml:space="preserve">The following activities </w:t>
      </w:r>
      <w:r>
        <w:rPr>
          <w:rFonts w:ascii="Arial Narrow" w:hAnsi="Arial Narrow"/>
          <w:b/>
          <w:sz w:val="22"/>
          <w:szCs w:val="22"/>
        </w:rPr>
        <w:t>may be</w:t>
      </w:r>
      <w:r w:rsidRPr="006512A2">
        <w:rPr>
          <w:rFonts w:ascii="Arial Narrow" w:hAnsi="Arial Narrow"/>
          <w:b/>
          <w:sz w:val="22"/>
          <w:szCs w:val="22"/>
        </w:rPr>
        <w:t xml:space="preserve"> completed during the site review</w:t>
      </w:r>
      <w:r>
        <w:rPr>
          <w:rFonts w:ascii="Arial Narrow" w:hAnsi="Arial Narrow"/>
          <w:b/>
          <w:sz w:val="22"/>
          <w:szCs w:val="22"/>
        </w:rPr>
        <w:t>, according to your Performance Improvement Plan</w:t>
      </w:r>
      <w:r w:rsidRPr="006512A2">
        <w:rPr>
          <w:rFonts w:ascii="Arial Narrow" w:hAnsi="Arial Narrow"/>
          <w:b/>
          <w:sz w:val="22"/>
          <w:szCs w:val="22"/>
        </w:rPr>
        <w:t>:</w:t>
      </w:r>
    </w:p>
    <w:p w:rsidR="00381005" w:rsidRPr="006512A2" w:rsidRDefault="00381005" w:rsidP="00381005">
      <w:pPr>
        <w:pStyle w:val="ListParagraph"/>
        <w:numPr>
          <w:ilvl w:val="0"/>
          <w:numId w:val="3"/>
        </w:numPr>
        <w:rPr>
          <w:rFonts w:ascii="Arial Narrow" w:hAnsi="Arial Narrow"/>
          <w:sz w:val="22"/>
          <w:szCs w:val="22"/>
        </w:rPr>
      </w:pPr>
      <w:r w:rsidRPr="006512A2">
        <w:rPr>
          <w:rFonts w:ascii="Arial Narrow" w:hAnsi="Arial Narrow"/>
          <w:sz w:val="22"/>
          <w:szCs w:val="22"/>
        </w:rPr>
        <w:t xml:space="preserve">Entrance Conference </w:t>
      </w:r>
    </w:p>
    <w:p w:rsidR="00381005" w:rsidRPr="006512A2" w:rsidRDefault="00381005" w:rsidP="00381005">
      <w:pPr>
        <w:pStyle w:val="ListParagraph"/>
        <w:numPr>
          <w:ilvl w:val="0"/>
          <w:numId w:val="3"/>
        </w:numPr>
        <w:rPr>
          <w:rFonts w:ascii="Arial Narrow" w:hAnsi="Arial Narrow"/>
          <w:sz w:val="22"/>
          <w:szCs w:val="22"/>
        </w:rPr>
      </w:pPr>
      <w:r w:rsidRPr="006512A2">
        <w:rPr>
          <w:rFonts w:ascii="Arial Narrow" w:hAnsi="Arial Narrow"/>
          <w:sz w:val="22"/>
          <w:szCs w:val="22"/>
        </w:rPr>
        <w:t xml:space="preserve">Living Review - </w:t>
      </w:r>
      <w:r w:rsidRPr="006512A2">
        <w:rPr>
          <w:rFonts w:ascii="Arial Narrow" w:hAnsi="Arial Narrow"/>
          <w:i/>
          <w:sz w:val="22"/>
          <w:szCs w:val="22"/>
        </w:rPr>
        <w:t xml:space="preserve">This activity employs a “360” degree review of a person’s involvement with a provider, which allows for a full exploration of the personal experience of the relational, recovery and resilience aspects of care. Interviews with the person receiving services, their primary staff person and the primary staff person’s supervisor, as well as a review of the person’s clinical chart will take place. </w:t>
      </w:r>
    </w:p>
    <w:p w:rsidR="00381005" w:rsidRPr="006512A2" w:rsidRDefault="00381005" w:rsidP="00381005">
      <w:pPr>
        <w:pStyle w:val="ListParagraph"/>
        <w:numPr>
          <w:ilvl w:val="0"/>
          <w:numId w:val="3"/>
        </w:numPr>
        <w:rPr>
          <w:rFonts w:ascii="Arial Narrow" w:hAnsi="Arial Narrow"/>
          <w:sz w:val="22"/>
          <w:szCs w:val="22"/>
        </w:rPr>
      </w:pPr>
      <w:r w:rsidRPr="006512A2">
        <w:rPr>
          <w:rFonts w:ascii="Arial Narrow" w:hAnsi="Arial Narrow"/>
          <w:sz w:val="22"/>
          <w:szCs w:val="22"/>
        </w:rPr>
        <w:t>Planned Observations</w:t>
      </w:r>
    </w:p>
    <w:p w:rsidR="00381005" w:rsidRPr="006512A2" w:rsidRDefault="00381005" w:rsidP="00381005">
      <w:pPr>
        <w:pStyle w:val="ListParagraph"/>
        <w:numPr>
          <w:ilvl w:val="0"/>
          <w:numId w:val="3"/>
        </w:numPr>
        <w:rPr>
          <w:rFonts w:ascii="Arial Narrow" w:hAnsi="Arial Narrow"/>
          <w:sz w:val="22"/>
          <w:szCs w:val="22"/>
        </w:rPr>
      </w:pPr>
      <w:r w:rsidRPr="006512A2">
        <w:rPr>
          <w:rFonts w:ascii="Arial Narrow" w:hAnsi="Arial Narrow"/>
          <w:sz w:val="22"/>
          <w:szCs w:val="22"/>
        </w:rPr>
        <w:t>Discussions with Individuals Receiving Services (this may be completed in a group or individual format)</w:t>
      </w:r>
    </w:p>
    <w:p w:rsidR="00381005" w:rsidRPr="006512A2" w:rsidRDefault="00381005" w:rsidP="00381005">
      <w:pPr>
        <w:pStyle w:val="ListParagraph"/>
        <w:numPr>
          <w:ilvl w:val="0"/>
          <w:numId w:val="3"/>
        </w:numPr>
        <w:rPr>
          <w:rFonts w:ascii="Arial Narrow" w:hAnsi="Arial Narrow"/>
          <w:sz w:val="22"/>
          <w:szCs w:val="22"/>
        </w:rPr>
      </w:pPr>
      <w:r w:rsidRPr="006512A2">
        <w:rPr>
          <w:rFonts w:ascii="Arial Narrow" w:hAnsi="Arial Narrow"/>
          <w:sz w:val="22"/>
          <w:szCs w:val="22"/>
        </w:rPr>
        <w:t>Discussions with Staff Members (this may be completed in a group or individual format)</w:t>
      </w:r>
    </w:p>
    <w:p w:rsidR="00381005" w:rsidRPr="006512A2" w:rsidRDefault="00381005" w:rsidP="00381005">
      <w:pPr>
        <w:pStyle w:val="ListParagraph"/>
        <w:numPr>
          <w:ilvl w:val="0"/>
          <w:numId w:val="3"/>
        </w:numPr>
        <w:rPr>
          <w:rFonts w:ascii="Arial Narrow" w:hAnsi="Arial Narrow"/>
          <w:sz w:val="22"/>
          <w:szCs w:val="22"/>
        </w:rPr>
      </w:pPr>
      <w:r w:rsidRPr="006512A2">
        <w:rPr>
          <w:rFonts w:ascii="Arial Narrow" w:hAnsi="Arial Narrow"/>
          <w:sz w:val="22"/>
          <w:szCs w:val="22"/>
        </w:rPr>
        <w:t>Review of Supervision Notes and Logs</w:t>
      </w:r>
    </w:p>
    <w:p w:rsidR="00381005" w:rsidRPr="006512A2" w:rsidRDefault="00381005" w:rsidP="00381005">
      <w:pPr>
        <w:pStyle w:val="ListParagraph"/>
        <w:numPr>
          <w:ilvl w:val="0"/>
          <w:numId w:val="3"/>
        </w:numPr>
        <w:rPr>
          <w:rFonts w:ascii="Arial Narrow" w:hAnsi="Arial Narrow"/>
          <w:sz w:val="22"/>
          <w:szCs w:val="22"/>
        </w:rPr>
      </w:pPr>
      <w:r w:rsidRPr="006512A2">
        <w:rPr>
          <w:rFonts w:ascii="Arial Narrow" w:hAnsi="Arial Narrow"/>
          <w:sz w:val="22"/>
          <w:szCs w:val="22"/>
        </w:rPr>
        <w:t>Review of Training Materials</w:t>
      </w:r>
    </w:p>
    <w:p w:rsidR="00381005" w:rsidRPr="006512A2" w:rsidRDefault="00381005" w:rsidP="00381005">
      <w:pPr>
        <w:pStyle w:val="ListParagraph"/>
        <w:numPr>
          <w:ilvl w:val="0"/>
          <w:numId w:val="3"/>
        </w:numPr>
        <w:rPr>
          <w:rFonts w:ascii="Arial Narrow" w:hAnsi="Arial Narrow"/>
          <w:sz w:val="22"/>
          <w:szCs w:val="22"/>
        </w:rPr>
      </w:pPr>
      <w:r w:rsidRPr="006512A2">
        <w:rPr>
          <w:rFonts w:ascii="Arial Narrow" w:hAnsi="Arial Narrow"/>
          <w:sz w:val="22"/>
          <w:szCs w:val="22"/>
        </w:rPr>
        <w:t>Review of Performance Evaluations</w:t>
      </w:r>
    </w:p>
    <w:p w:rsidR="00381005" w:rsidRPr="006512A2" w:rsidRDefault="00381005" w:rsidP="00381005">
      <w:pPr>
        <w:pStyle w:val="ListParagraph"/>
        <w:numPr>
          <w:ilvl w:val="0"/>
          <w:numId w:val="3"/>
        </w:numPr>
        <w:rPr>
          <w:rFonts w:ascii="Arial Narrow" w:hAnsi="Arial Narrow"/>
          <w:sz w:val="22"/>
          <w:szCs w:val="22"/>
        </w:rPr>
      </w:pPr>
      <w:r w:rsidRPr="006512A2">
        <w:rPr>
          <w:rFonts w:ascii="Arial Narrow" w:hAnsi="Arial Narrow"/>
          <w:sz w:val="22"/>
          <w:szCs w:val="22"/>
        </w:rPr>
        <w:t>Exit Conference – this is a brief discussion of findings from the site review</w:t>
      </w:r>
    </w:p>
    <w:p w:rsidR="00426E67" w:rsidRDefault="00426E67">
      <w:bookmarkStart w:id="0" w:name="_GoBack"/>
      <w:bookmarkEnd w:id="0"/>
    </w:p>
    <w:sectPr w:rsidR="00426E67" w:rsidSect="00934F99">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0AF" w:rsidRDefault="00D200AF" w:rsidP="00934F99">
      <w:r>
        <w:separator/>
      </w:r>
    </w:p>
  </w:endnote>
  <w:endnote w:type="continuationSeparator" w:id="0">
    <w:p w:rsidR="00D200AF" w:rsidRDefault="00D200AF" w:rsidP="00934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0AF" w:rsidRDefault="00D200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0AF" w:rsidRDefault="00D200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0AF" w:rsidRDefault="00D200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0AF" w:rsidRDefault="00D200AF" w:rsidP="00934F99">
      <w:r>
        <w:separator/>
      </w:r>
    </w:p>
  </w:footnote>
  <w:footnote w:type="continuationSeparator" w:id="0">
    <w:p w:rsidR="00D200AF" w:rsidRDefault="00D200AF" w:rsidP="00934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0AF" w:rsidRDefault="00D200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0AF" w:rsidRPr="006512A2" w:rsidRDefault="00D200AF" w:rsidP="00934F99">
    <w:pPr>
      <w:spacing w:after="200" w:line="276" w:lineRule="auto"/>
      <w:jc w:val="center"/>
      <w:rPr>
        <w:rFonts w:ascii="Arial Narrow" w:hAnsi="Arial Narrow"/>
        <w:b/>
        <w:sz w:val="22"/>
        <w:szCs w:val="22"/>
      </w:rPr>
    </w:pPr>
    <w:r w:rsidRPr="006512A2">
      <w:rPr>
        <w:rFonts w:ascii="Arial Narrow" w:hAnsi="Arial Narrow"/>
        <w:b/>
        <w:sz w:val="22"/>
        <w:szCs w:val="22"/>
      </w:rPr>
      <w:t>ATTACHMENT A</w:t>
    </w:r>
  </w:p>
  <w:p w:rsidR="00D200AF" w:rsidRPr="006512A2" w:rsidRDefault="00D200AF" w:rsidP="00934F99">
    <w:pPr>
      <w:pStyle w:val="BodyText2"/>
      <w:spacing w:after="0" w:line="240" w:lineRule="auto"/>
      <w:jc w:val="center"/>
      <w:rPr>
        <w:rFonts w:ascii="Arial Narrow" w:hAnsi="Arial Narrow"/>
        <w:sz w:val="22"/>
        <w:szCs w:val="22"/>
      </w:rPr>
    </w:pPr>
    <w:r w:rsidRPr="006512A2">
      <w:rPr>
        <w:rFonts w:ascii="Arial Narrow" w:hAnsi="Arial Narrow"/>
        <w:b/>
        <w:sz w:val="22"/>
        <w:szCs w:val="22"/>
        <w:u w:val="single"/>
      </w:rPr>
      <w:t>Provider Preparations for the Network Improvement &amp; Accountability Collaborative Site Review</w:t>
    </w:r>
  </w:p>
  <w:p w:rsidR="00D200AF" w:rsidRDefault="00D200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0AF" w:rsidRDefault="00D200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F5935"/>
    <w:multiLevelType w:val="hybridMultilevel"/>
    <w:tmpl w:val="3E9AE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BA556F"/>
    <w:multiLevelType w:val="hybridMultilevel"/>
    <w:tmpl w:val="3268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C15887"/>
    <w:multiLevelType w:val="hybridMultilevel"/>
    <w:tmpl w:val="F7C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560937"/>
    <w:multiLevelType w:val="hybridMultilevel"/>
    <w:tmpl w:val="825EE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786CDD"/>
    <w:multiLevelType w:val="hybridMultilevel"/>
    <w:tmpl w:val="47B67E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2013A0"/>
    <w:multiLevelType w:val="hybridMultilevel"/>
    <w:tmpl w:val="0BFE7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34F99"/>
    <w:rsid w:val="000A3CD4"/>
    <w:rsid w:val="00192C18"/>
    <w:rsid w:val="00200B3E"/>
    <w:rsid w:val="00207BEA"/>
    <w:rsid w:val="00220959"/>
    <w:rsid w:val="0023031F"/>
    <w:rsid w:val="00281F57"/>
    <w:rsid w:val="00330DA4"/>
    <w:rsid w:val="00381005"/>
    <w:rsid w:val="00414B25"/>
    <w:rsid w:val="00416FAE"/>
    <w:rsid w:val="00426E67"/>
    <w:rsid w:val="00437A2D"/>
    <w:rsid w:val="0050654A"/>
    <w:rsid w:val="005A3F25"/>
    <w:rsid w:val="00627177"/>
    <w:rsid w:val="00634B85"/>
    <w:rsid w:val="006C6A0C"/>
    <w:rsid w:val="007D66E1"/>
    <w:rsid w:val="007F3AD8"/>
    <w:rsid w:val="00846777"/>
    <w:rsid w:val="00851BFF"/>
    <w:rsid w:val="009122FB"/>
    <w:rsid w:val="00934F99"/>
    <w:rsid w:val="00A9703E"/>
    <w:rsid w:val="00B24EA1"/>
    <w:rsid w:val="00B376A3"/>
    <w:rsid w:val="00BE71D1"/>
    <w:rsid w:val="00BF54C4"/>
    <w:rsid w:val="00C06F3C"/>
    <w:rsid w:val="00C07C72"/>
    <w:rsid w:val="00C804E5"/>
    <w:rsid w:val="00D200AF"/>
    <w:rsid w:val="00E410E8"/>
    <w:rsid w:val="00E93D05"/>
    <w:rsid w:val="00EF1B2E"/>
    <w:rsid w:val="00F002F0"/>
    <w:rsid w:val="00F45A52"/>
    <w:rsid w:val="00F75F9A"/>
    <w:rsid w:val="00FB0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ADD9EB-FE2A-4405-B6F5-62F1C6EF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4F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F99"/>
    <w:pPr>
      <w:ind w:left="720"/>
    </w:pPr>
    <w:rPr>
      <w:rFonts w:ascii="Cambria" w:hAnsi="Cambria"/>
    </w:rPr>
  </w:style>
  <w:style w:type="paragraph" w:styleId="BodyText2">
    <w:name w:val="Body Text 2"/>
    <w:basedOn w:val="Normal"/>
    <w:link w:val="BodyText2Char"/>
    <w:uiPriority w:val="99"/>
    <w:unhideWhenUsed/>
    <w:rsid w:val="00934F99"/>
    <w:pPr>
      <w:spacing w:after="120" w:line="480" w:lineRule="auto"/>
    </w:pPr>
  </w:style>
  <w:style w:type="character" w:customStyle="1" w:styleId="BodyText2Char">
    <w:name w:val="Body Text 2 Char"/>
    <w:basedOn w:val="DefaultParagraphFont"/>
    <w:link w:val="BodyText2"/>
    <w:uiPriority w:val="99"/>
    <w:rsid w:val="00934F9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34F99"/>
    <w:rPr>
      <w:color w:val="0000FF"/>
      <w:u w:val="single"/>
    </w:rPr>
  </w:style>
  <w:style w:type="paragraph" w:styleId="Header">
    <w:name w:val="header"/>
    <w:basedOn w:val="Normal"/>
    <w:link w:val="HeaderChar"/>
    <w:uiPriority w:val="99"/>
    <w:semiHidden/>
    <w:unhideWhenUsed/>
    <w:rsid w:val="00934F99"/>
    <w:pPr>
      <w:tabs>
        <w:tab w:val="center" w:pos="4680"/>
        <w:tab w:val="right" w:pos="9360"/>
      </w:tabs>
    </w:pPr>
  </w:style>
  <w:style w:type="character" w:customStyle="1" w:styleId="HeaderChar">
    <w:name w:val="Header Char"/>
    <w:basedOn w:val="DefaultParagraphFont"/>
    <w:link w:val="Header"/>
    <w:uiPriority w:val="99"/>
    <w:semiHidden/>
    <w:rsid w:val="00934F99"/>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934F99"/>
    <w:pPr>
      <w:tabs>
        <w:tab w:val="center" w:pos="4680"/>
        <w:tab w:val="right" w:pos="9360"/>
      </w:tabs>
    </w:pPr>
  </w:style>
  <w:style w:type="character" w:customStyle="1" w:styleId="FooterChar">
    <w:name w:val="Footer Char"/>
    <w:basedOn w:val="DefaultParagraphFont"/>
    <w:link w:val="Footer"/>
    <w:uiPriority w:val="99"/>
    <w:semiHidden/>
    <w:rsid w:val="00934F99"/>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410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gina.Adams@phila.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CBH</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KMitchell</dc:creator>
  <cp:lastModifiedBy>Regina Adams</cp:lastModifiedBy>
  <cp:revision>4</cp:revision>
  <dcterms:created xsi:type="dcterms:W3CDTF">2017-04-07T20:27:00Z</dcterms:created>
  <dcterms:modified xsi:type="dcterms:W3CDTF">2018-07-17T13:43:00Z</dcterms:modified>
</cp:coreProperties>
</file>